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5DEE" w:rsidRPr="00282D1B" w:rsidRDefault="008A5DEE" w:rsidP="008A5DEE">
      <w:pPr>
        <w:pStyle w:val="a4"/>
        <w:rPr>
          <w:rFonts w:ascii="Calibri" w:hAnsi="Calibri"/>
          <w:b/>
          <w:bCs/>
          <w:sz w:val="19"/>
          <w:szCs w:val="19"/>
        </w:rPr>
      </w:pPr>
      <w:r w:rsidRPr="00282D1B">
        <w:rPr>
          <w:rFonts w:ascii="Calibri" w:hAnsi="Calibri"/>
          <w:b/>
          <w:bCs/>
          <w:sz w:val="19"/>
          <w:szCs w:val="19"/>
        </w:rPr>
        <w:t>ПРАВИЛА ПРИЙОМУ</w:t>
      </w:r>
    </w:p>
    <w:p w:rsidR="008A5DEE" w:rsidRPr="00282D1B" w:rsidRDefault="008A5DEE" w:rsidP="008A5DEE">
      <w:pPr>
        <w:ind w:hanging="14"/>
        <w:jc w:val="center"/>
        <w:rPr>
          <w:rFonts w:ascii="Calibri" w:hAnsi="Calibri"/>
          <w:b/>
          <w:bCs/>
          <w:sz w:val="19"/>
          <w:szCs w:val="19"/>
          <w:u w:val="single"/>
        </w:rPr>
      </w:pPr>
      <w:r w:rsidRPr="00282D1B">
        <w:rPr>
          <w:rFonts w:ascii="Calibri" w:hAnsi="Calibri"/>
          <w:b/>
          <w:bCs/>
          <w:sz w:val="19"/>
          <w:szCs w:val="19"/>
          <w:u w:val="single"/>
        </w:rPr>
        <w:t>до Кременчуцького ліцею з посиленою військово-фізичною підготовкою</w:t>
      </w:r>
    </w:p>
    <w:p w:rsidR="008A5DEE" w:rsidRPr="00282D1B" w:rsidRDefault="005E5600" w:rsidP="008A5DEE">
      <w:pPr>
        <w:ind w:hanging="14"/>
        <w:jc w:val="center"/>
        <w:rPr>
          <w:rFonts w:ascii="Calibri" w:hAnsi="Calibri"/>
          <w:b/>
          <w:bCs/>
          <w:sz w:val="19"/>
          <w:szCs w:val="19"/>
          <w:u w:val="single"/>
        </w:rPr>
      </w:pPr>
      <w:r w:rsidRPr="00282D1B">
        <w:rPr>
          <w:rFonts w:ascii="Calibri" w:hAnsi="Calibri"/>
          <w:b/>
          <w:bCs/>
          <w:sz w:val="19"/>
          <w:szCs w:val="19"/>
          <w:u w:val="single"/>
        </w:rPr>
        <w:t xml:space="preserve">імені Героя України Віталія Коваля </w:t>
      </w:r>
      <w:r w:rsidR="008A5DEE" w:rsidRPr="00282D1B">
        <w:rPr>
          <w:rFonts w:ascii="Calibri" w:hAnsi="Calibri"/>
          <w:b/>
          <w:bCs/>
          <w:sz w:val="19"/>
          <w:szCs w:val="19"/>
          <w:u w:val="single"/>
        </w:rPr>
        <w:t>Полтавської обласної ради</w:t>
      </w:r>
    </w:p>
    <w:p w:rsidR="00423EAF" w:rsidRPr="00E53E66" w:rsidRDefault="00423EAF" w:rsidP="008A5DEE">
      <w:pPr>
        <w:ind w:hanging="14"/>
        <w:jc w:val="center"/>
        <w:rPr>
          <w:rFonts w:ascii="Calibri" w:hAnsi="Calibri"/>
          <w:b/>
          <w:sz w:val="10"/>
          <w:szCs w:val="10"/>
          <w:u w:val="single"/>
        </w:rPr>
      </w:pPr>
    </w:p>
    <w:p w:rsidR="008A5DEE" w:rsidRPr="00282D1B" w:rsidRDefault="008A5DEE" w:rsidP="008A5DEE">
      <w:pPr>
        <w:pStyle w:val="a6"/>
        <w:ind w:firstLine="708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>Ліцей забезпечує здобуття учнями повної загальної середньої освіти і здійснює їх допрофесійну військову підготовку.</w:t>
      </w:r>
    </w:p>
    <w:p w:rsidR="008A5DEE" w:rsidRPr="00282D1B" w:rsidRDefault="008A5DEE" w:rsidP="008A5DEE">
      <w:pPr>
        <w:pStyle w:val="a8"/>
        <w:spacing w:after="0"/>
        <w:ind w:left="0" w:firstLine="708"/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 xml:space="preserve">Випускники ліцею отримують </w:t>
      </w:r>
      <w:r w:rsidR="00B42E68" w:rsidRPr="00282D1B">
        <w:rPr>
          <w:rFonts w:ascii="Calibri" w:hAnsi="Calibri"/>
          <w:sz w:val="19"/>
          <w:szCs w:val="19"/>
        </w:rPr>
        <w:t>свідоцтво</w:t>
      </w:r>
      <w:r w:rsidRPr="00282D1B">
        <w:rPr>
          <w:rFonts w:ascii="Calibri" w:hAnsi="Calibri"/>
          <w:sz w:val="19"/>
          <w:szCs w:val="19"/>
        </w:rPr>
        <w:t xml:space="preserve"> про повну загальну середню освіту державного зразка </w:t>
      </w:r>
      <w:r w:rsidR="00957E47" w:rsidRPr="00282D1B">
        <w:rPr>
          <w:rFonts w:ascii="Calibri" w:hAnsi="Calibri"/>
          <w:sz w:val="19"/>
          <w:szCs w:val="19"/>
        </w:rPr>
        <w:t xml:space="preserve">та характеристику </w:t>
      </w:r>
      <w:r w:rsidRPr="00282D1B">
        <w:rPr>
          <w:rFonts w:ascii="Calibri" w:hAnsi="Calibri"/>
          <w:sz w:val="19"/>
          <w:szCs w:val="19"/>
        </w:rPr>
        <w:t>з урахуванням результатів навчання та особис</w:t>
      </w:r>
      <w:r w:rsidR="007841B2" w:rsidRPr="00282D1B">
        <w:rPr>
          <w:rFonts w:ascii="Calibri" w:hAnsi="Calibri"/>
          <w:sz w:val="19"/>
          <w:szCs w:val="19"/>
        </w:rPr>
        <w:t>тих здібностей та побажань дитини</w:t>
      </w:r>
      <w:r w:rsidRPr="00282D1B">
        <w:rPr>
          <w:rFonts w:ascii="Calibri" w:hAnsi="Calibri"/>
          <w:sz w:val="19"/>
          <w:szCs w:val="19"/>
        </w:rPr>
        <w:t>, на перший курс вищих військових навчальних закладів Збройних сил України.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b/>
          <w:i/>
          <w:sz w:val="19"/>
          <w:szCs w:val="19"/>
        </w:rPr>
      </w:pPr>
      <w:r w:rsidRPr="00282D1B">
        <w:rPr>
          <w:rFonts w:ascii="Calibri" w:hAnsi="Calibri"/>
          <w:b/>
          <w:i/>
          <w:sz w:val="19"/>
          <w:szCs w:val="19"/>
          <w:u w:val="single"/>
        </w:rPr>
        <w:t>До ліцею приймаються юнаки</w:t>
      </w:r>
      <w:r w:rsidR="000E53C5" w:rsidRPr="00282D1B">
        <w:rPr>
          <w:rFonts w:ascii="Calibri" w:hAnsi="Calibri"/>
          <w:b/>
          <w:i/>
          <w:sz w:val="19"/>
          <w:szCs w:val="19"/>
          <w:u w:val="single"/>
        </w:rPr>
        <w:t xml:space="preserve"> та дівчата</w:t>
      </w:r>
      <w:r w:rsidRPr="00282D1B">
        <w:rPr>
          <w:rFonts w:ascii="Calibri" w:hAnsi="Calibri"/>
          <w:b/>
          <w:i/>
          <w:sz w:val="19"/>
          <w:szCs w:val="19"/>
        </w:rPr>
        <w:t xml:space="preserve"> – громадяни України, які закінчили 9 класів загальноосвітньої середньої школи, проживають на території </w:t>
      </w:r>
      <w:r w:rsidR="00B42E68" w:rsidRPr="00282D1B">
        <w:rPr>
          <w:rFonts w:ascii="Calibri" w:hAnsi="Calibri"/>
          <w:b/>
          <w:i/>
          <w:sz w:val="19"/>
          <w:szCs w:val="19"/>
        </w:rPr>
        <w:t>держави</w:t>
      </w:r>
      <w:r w:rsidRPr="00282D1B">
        <w:rPr>
          <w:rFonts w:ascii="Calibri" w:hAnsi="Calibri"/>
          <w:b/>
          <w:i/>
          <w:sz w:val="19"/>
          <w:szCs w:val="19"/>
        </w:rPr>
        <w:t xml:space="preserve"> та здатні за станом здоров’я навчатися в ліцеї, виявили бажання стати офіцерами</w:t>
      </w:r>
      <w:r w:rsidR="00134AD1" w:rsidRPr="00282D1B">
        <w:rPr>
          <w:rFonts w:ascii="Calibri" w:hAnsi="Calibri"/>
          <w:b/>
          <w:i/>
          <w:sz w:val="19"/>
          <w:szCs w:val="19"/>
        </w:rPr>
        <w:t>/</w:t>
      </w:r>
      <w:proofErr w:type="spellStart"/>
      <w:r w:rsidR="00134AD1" w:rsidRPr="00282D1B">
        <w:rPr>
          <w:rFonts w:ascii="Calibri" w:hAnsi="Calibri"/>
          <w:b/>
          <w:i/>
          <w:sz w:val="19"/>
          <w:szCs w:val="19"/>
        </w:rPr>
        <w:t>офіцерками</w:t>
      </w:r>
      <w:proofErr w:type="spellEnd"/>
      <w:r w:rsidRPr="00282D1B">
        <w:rPr>
          <w:rFonts w:ascii="Calibri" w:hAnsi="Calibri"/>
          <w:b/>
          <w:i/>
          <w:sz w:val="19"/>
          <w:szCs w:val="19"/>
        </w:rPr>
        <w:t xml:space="preserve"> Збройних Сил України.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>Термін навчання в ліцеї – 2 роки.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b/>
          <w:sz w:val="19"/>
          <w:szCs w:val="19"/>
        </w:rPr>
      </w:pPr>
      <w:r w:rsidRPr="00282D1B">
        <w:rPr>
          <w:rFonts w:ascii="Calibri" w:hAnsi="Calibri"/>
          <w:b/>
          <w:sz w:val="19"/>
          <w:szCs w:val="19"/>
        </w:rPr>
        <w:t>Вступні випробування передбачають :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>1.</w:t>
      </w:r>
      <w:r w:rsidRPr="00282D1B">
        <w:rPr>
          <w:rFonts w:ascii="Calibri" w:hAnsi="Calibri"/>
          <w:sz w:val="19"/>
          <w:szCs w:val="19"/>
        </w:rPr>
        <w:tab/>
      </w:r>
      <w:r w:rsidRPr="00282D1B">
        <w:rPr>
          <w:rFonts w:ascii="Calibri" w:hAnsi="Calibri"/>
          <w:b/>
          <w:sz w:val="19"/>
          <w:szCs w:val="19"/>
        </w:rPr>
        <w:t>конкурс особових справ</w:t>
      </w:r>
      <w:r w:rsidRPr="00282D1B">
        <w:rPr>
          <w:rFonts w:ascii="Calibri" w:hAnsi="Calibri"/>
          <w:sz w:val="19"/>
          <w:szCs w:val="19"/>
        </w:rPr>
        <w:t xml:space="preserve"> (свідоцтво про закінчення 9 класів, характеристика, позакласна діяльність, пільги)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>2.</w:t>
      </w:r>
      <w:r w:rsidRPr="00282D1B">
        <w:rPr>
          <w:rFonts w:ascii="Calibri" w:hAnsi="Calibri"/>
          <w:sz w:val="19"/>
          <w:szCs w:val="19"/>
        </w:rPr>
        <w:tab/>
      </w:r>
      <w:r w:rsidRPr="00282D1B">
        <w:rPr>
          <w:rFonts w:ascii="Calibri" w:hAnsi="Calibri"/>
          <w:b/>
          <w:sz w:val="19"/>
          <w:szCs w:val="19"/>
        </w:rPr>
        <w:t>фахові вступні випробування</w:t>
      </w:r>
      <w:r w:rsidRPr="00282D1B">
        <w:rPr>
          <w:rFonts w:ascii="Calibri" w:hAnsi="Calibri"/>
          <w:sz w:val="19"/>
          <w:szCs w:val="19"/>
        </w:rPr>
        <w:t xml:space="preserve"> – професійно-психологічне обстеження (тестування), медичний огляд, рівень фізичної підготовки.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b/>
          <w:sz w:val="19"/>
          <w:szCs w:val="19"/>
          <w:u w:val="single"/>
        </w:rPr>
      </w:pPr>
      <w:r w:rsidRPr="00282D1B">
        <w:rPr>
          <w:rFonts w:ascii="Calibri" w:hAnsi="Calibri"/>
          <w:b/>
          <w:sz w:val="19"/>
          <w:szCs w:val="19"/>
          <w:u w:val="single"/>
        </w:rPr>
        <w:t>Абітурієнти, які не пройшли фахових вступних випробувань, до вступних іспитів не допускаються.</w:t>
      </w:r>
    </w:p>
    <w:p w:rsidR="008A5DEE" w:rsidRPr="00282D1B" w:rsidRDefault="008A5DEE" w:rsidP="008A5DEE">
      <w:pPr>
        <w:ind w:hanging="14"/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>3.</w:t>
      </w:r>
      <w:r w:rsidRPr="00282D1B">
        <w:rPr>
          <w:rFonts w:ascii="Calibri" w:hAnsi="Calibri"/>
          <w:sz w:val="19"/>
          <w:szCs w:val="19"/>
        </w:rPr>
        <w:tab/>
      </w:r>
      <w:r w:rsidRPr="00282D1B">
        <w:rPr>
          <w:rFonts w:ascii="Calibri" w:hAnsi="Calibri"/>
          <w:b/>
          <w:sz w:val="19"/>
          <w:szCs w:val="19"/>
        </w:rPr>
        <w:t>вступні іспити із загальноосвітніх дисциплін</w:t>
      </w:r>
      <w:r w:rsidRPr="00282D1B">
        <w:rPr>
          <w:rFonts w:ascii="Calibri" w:hAnsi="Calibri"/>
          <w:sz w:val="19"/>
          <w:szCs w:val="19"/>
        </w:rPr>
        <w:t xml:space="preserve"> :</w:t>
      </w:r>
    </w:p>
    <w:p w:rsidR="008A5DEE" w:rsidRPr="00861D14" w:rsidRDefault="008A5DEE" w:rsidP="00861D14">
      <w:pPr>
        <w:numPr>
          <w:ilvl w:val="0"/>
          <w:numId w:val="1"/>
        </w:numPr>
        <w:tabs>
          <w:tab w:val="num" w:pos="0"/>
        </w:tabs>
        <w:ind w:left="0" w:hanging="14"/>
        <w:jc w:val="both"/>
        <w:rPr>
          <w:rFonts w:ascii="Calibri" w:hAnsi="Calibri"/>
          <w:sz w:val="19"/>
          <w:szCs w:val="19"/>
        </w:rPr>
      </w:pPr>
      <w:r w:rsidRPr="00861D14">
        <w:rPr>
          <w:rFonts w:ascii="Calibri" w:hAnsi="Calibri"/>
          <w:b/>
          <w:sz w:val="19"/>
          <w:szCs w:val="19"/>
        </w:rPr>
        <w:t>українська мова</w:t>
      </w:r>
      <w:r w:rsidRPr="00282D1B">
        <w:rPr>
          <w:rFonts w:ascii="Calibri" w:hAnsi="Calibri"/>
          <w:sz w:val="19"/>
          <w:szCs w:val="19"/>
        </w:rPr>
        <w:t xml:space="preserve"> (диктант);</w:t>
      </w:r>
      <w:r w:rsidR="00861D14">
        <w:rPr>
          <w:rFonts w:ascii="Calibri" w:hAnsi="Calibri"/>
          <w:sz w:val="19"/>
          <w:szCs w:val="19"/>
        </w:rPr>
        <w:t xml:space="preserve"> </w:t>
      </w:r>
      <w:r w:rsidRPr="00861D14">
        <w:rPr>
          <w:rFonts w:ascii="Calibri" w:hAnsi="Calibri"/>
          <w:b/>
          <w:sz w:val="19"/>
          <w:szCs w:val="19"/>
        </w:rPr>
        <w:t>математика</w:t>
      </w:r>
      <w:r w:rsidRPr="00861D14">
        <w:rPr>
          <w:rFonts w:ascii="Calibri" w:hAnsi="Calibri"/>
          <w:sz w:val="19"/>
          <w:szCs w:val="19"/>
        </w:rPr>
        <w:t xml:space="preserve"> (письмово);</w:t>
      </w:r>
      <w:r w:rsidR="00861D14">
        <w:rPr>
          <w:rFonts w:ascii="Calibri" w:hAnsi="Calibri"/>
          <w:sz w:val="19"/>
          <w:szCs w:val="19"/>
        </w:rPr>
        <w:t xml:space="preserve"> </w:t>
      </w:r>
      <w:r w:rsidRPr="00861D14">
        <w:rPr>
          <w:rFonts w:ascii="Calibri" w:hAnsi="Calibri"/>
          <w:b/>
          <w:sz w:val="19"/>
          <w:szCs w:val="19"/>
        </w:rPr>
        <w:t>іноземна мова,</w:t>
      </w:r>
      <w:r w:rsidRPr="00861D14">
        <w:rPr>
          <w:rFonts w:ascii="Calibri" w:hAnsi="Calibri"/>
          <w:sz w:val="19"/>
          <w:szCs w:val="19"/>
        </w:rPr>
        <w:t xml:space="preserve"> яку вивчала дитина в школі (письмові тести).</w:t>
      </w:r>
    </w:p>
    <w:p w:rsidR="008A5DEE" w:rsidRPr="00282D1B" w:rsidRDefault="008A5DEE" w:rsidP="008A5DEE">
      <w:pPr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>Абітурієнти, які мають свідоцтво про закінчення 9 класів з відзнакою, здають вступні іспити тільки з математики. За умови набору достатньої кількості балів зараховуються до ліцею без складання подальших іспитів.</w:t>
      </w:r>
    </w:p>
    <w:p w:rsidR="008A5DEE" w:rsidRPr="00282D1B" w:rsidRDefault="008A5DEE" w:rsidP="008A5DEE">
      <w:pPr>
        <w:pStyle w:val="a8"/>
        <w:spacing w:after="0"/>
        <w:ind w:left="0" w:firstLine="708"/>
        <w:jc w:val="both"/>
        <w:rPr>
          <w:rFonts w:ascii="Calibri" w:hAnsi="Calibri"/>
          <w:sz w:val="19"/>
          <w:szCs w:val="19"/>
        </w:rPr>
      </w:pPr>
      <w:r w:rsidRPr="00282D1B">
        <w:rPr>
          <w:rFonts w:ascii="Calibri" w:hAnsi="Calibri"/>
          <w:sz w:val="19"/>
          <w:szCs w:val="19"/>
        </w:rPr>
        <w:t xml:space="preserve">Поза конкурсом, за умови позитивного складання вступних іспитів та наявності </w:t>
      </w:r>
      <w:r w:rsidR="00B42E68" w:rsidRPr="00282D1B">
        <w:rPr>
          <w:rFonts w:ascii="Calibri" w:hAnsi="Calibri"/>
          <w:sz w:val="19"/>
          <w:szCs w:val="19"/>
        </w:rPr>
        <w:t>свідоцтва</w:t>
      </w:r>
      <w:r w:rsidRPr="00282D1B">
        <w:rPr>
          <w:rFonts w:ascii="Calibri" w:hAnsi="Calibri"/>
          <w:sz w:val="19"/>
          <w:szCs w:val="19"/>
        </w:rPr>
        <w:t xml:space="preserve"> з оцінками не нижче 7 балів, зараховуються діти-сироти та діти, які залишились без опіки (піклування) батьків, а також діти, у яких один із батьків-військовослужбовців загинув при виконанні службових обов’язків.</w:t>
      </w:r>
    </w:p>
    <w:p w:rsidR="00423EAF" w:rsidRPr="008A34DC" w:rsidRDefault="008A5DEE" w:rsidP="008A5DEE">
      <w:pPr>
        <w:ind w:firstLine="708"/>
        <w:jc w:val="both"/>
        <w:rPr>
          <w:rFonts w:ascii="Calibri" w:hAnsi="Calibri"/>
          <w:sz w:val="10"/>
          <w:szCs w:val="10"/>
        </w:rPr>
      </w:pPr>
      <w:r w:rsidRPr="00282D1B">
        <w:rPr>
          <w:rFonts w:ascii="Calibri" w:hAnsi="Calibri"/>
          <w:sz w:val="19"/>
          <w:szCs w:val="19"/>
        </w:rPr>
        <w:t>Першочергове право на зарахування до ліцею при рівності набраних балів мають особи з числа дітей-сиріт, дітей учасників бойових дій, дітей військовослужбовців, дітей, батьки яких були учасниками ліквідації наслідків Чорнобильської катастрофи або загинули під час виконання службових обов’язків, дітей з багатодітних та неповних сімей.</w:t>
      </w:r>
    </w:p>
    <w:tbl>
      <w:tblPr>
        <w:tblStyle w:val="a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54"/>
        <w:gridCol w:w="2574"/>
      </w:tblGrid>
      <w:tr w:rsidR="00423EAF" w:rsidTr="00861D14">
        <w:trPr>
          <w:trHeight w:val="1216"/>
        </w:trPr>
        <w:tc>
          <w:tcPr>
            <w:tcW w:w="3864" w:type="pct"/>
          </w:tcPr>
          <w:p w:rsidR="00423EAF" w:rsidRPr="00E967F3" w:rsidRDefault="00C40A4F" w:rsidP="00C40A4F">
            <w:pPr>
              <w:ind w:hanging="14"/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Часи роботи приймальної комісії </w:t>
            </w:r>
            <w:r w:rsidR="00423EAF" w:rsidRPr="00E967F3">
              <w:rPr>
                <w:rFonts w:ascii="Calibri" w:hAnsi="Calibri"/>
                <w:b/>
              </w:rPr>
              <w:t>з 9:00 до 15:00, понеділок – п’ятниця</w:t>
            </w:r>
          </w:p>
          <w:p w:rsidR="00053ABD" w:rsidRPr="00E967F3" w:rsidRDefault="00423EAF" w:rsidP="00ED131F">
            <w:pPr>
              <w:ind w:left="25"/>
              <w:jc w:val="both"/>
              <w:rPr>
                <w:rFonts w:ascii="Calibri" w:hAnsi="Calibri"/>
              </w:rPr>
            </w:pPr>
            <w:r w:rsidRPr="00E967F3">
              <w:rPr>
                <w:rFonts w:ascii="Calibri" w:hAnsi="Calibri"/>
              </w:rPr>
              <w:t xml:space="preserve">Контактні телефони: </w:t>
            </w:r>
            <w:r w:rsidR="00ED131F" w:rsidRPr="00E967F3">
              <w:rPr>
                <w:rFonts w:asciiTheme="minorHAnsi" w:hAnsiTheme="minorHAnsi" w:cs="Arial"/>
              </w:rPr>
              <w:t xml:space="preserve">тел. (0536) 75-60-70, </w:t>
            </w:r>
            <w:proofErr w:type="spellStart"/>
            <w:r w:rsidR="00ED131F" w:rsidRPr="00E967F3">
              <w:rPr>
                <w:rFonts w:asciiTheme="minorHAnsi" w:hAnsiTheme="minorHAnsi" w:cs="Arial"/>
              </w:rPr>
              <w:t>моб</w:t>
            </w:r>
            <w:proofErr w:type="spellEnd"/>
            <w:r w:rsidR="00ED131F" w:rsidRPr="00E967F3">
              <w:rPr>
                <w:rFonts w:asciiTheme="minorHAnsi" w:hAnsiTheme="minorHAnsi" w:cs="Arial"/>
              </w:rPr>
              <w:t xml:space="preserve"> +380968708181</w:t>
            </w:r>
          </w:p>
          <w:p w:rsidR="00423EAF" w:rsidRPr="00C40A4F" w:rsidRDefault="00423EAF" w:rsidP="00861D14">
            <w:pPr>
              <w:ind w:hanging="14"/>
              <w:jc w:val="both"/>
              <w:rPr>
                <w:rFonts w:asciiTheme="minorHAnsi" w:hAnsiTheme="minorHAnsi"/>
              </w:rPr>
            </w:pPr>
            <w:r w:rsidRPr="00E967F3">
              <w:rPr>
                <w:rFonts w:asciiTheme="minorHAnsi" w:hAnsiTheme="minorHAnsi"/>
              </w:rPr>
              <w:t xml:space="preserve">сайт: </w:t>
            </w:r>
            <w:hyperlink r:id="rId5" w:history="1">
              <w:r w:rsidR="00C40A4F" w:rsidRPr="00E57868">
                <w:rPr>
                  <w:rStyle w:val="a3"/>
                  <w:rFonts w:asciiTheme="minorHAnsi" w:hAnsiTheme="minorHAnsi"/>
                </w:rPr>
                <w:t>https://www.krvl.org.ua/</w:t>
              </w:r>
            </w:hyperlink>
            <w:r w:rsidR="00C40A4F">
              <w:rPr>
                <w:rFonts w:asciiTheme="minorHAnsi" w:hAnsiTheme="minorHAnsi"/>
              </w:rPr>
              <w:t xml:space="preserve"> </w:t>
            </w:r>
            <w:r w:rsidRPr="00E967F3">
              <w:rPr>
                <w:rFonts w:asciiTheme="minorHAnsi" w:hAnsiTheme="minorHAnsi"/>
              </w:rPr>
              <w:t>e-</w:t>
            </w:r>
            <w:proofErr w:type="spellStart"/>
            <w:r w:rsidRPr="00E967F3">
              <w:rPr>
                <w:rFonts w:asciiTheme="minorHAnsi" w:hAnsiTheme="minorHAnsi"/>
              </w:rPr>
              <w:t>mail</w:t>
            </w:r>
            <w:proofErr w:type="spellEnd"/>
            <w:r w:rsidRPr="00E967F3">
              <w:rPr>
                <w:rFonts w:asciiTheme="minorHAnsi" w:hAnsiTheme="minorHAnsi"/>
              </w:rPr>
              <w:t xml:space="preserve">: </w:t>
            </w:r>
            <w:hyperlink r:id="rId6" w:history="1">
              <w:r w:rsidRPr="00E967F3">
                <w:rPr>
                  <w:rStyle w:val="a3"/>
                  <w:rFonts w:asciiTheme="minorHAnsi" w:hAnsiTheme="minorHAnsi"/>
                  <w:b/>
                  <w:shd w:val="clear" w:color="auto" w:fill="FFFFFF"/>
                </w:rPr>
                <w:t>kremenkadet@gmail.com</w:t>
              </w:r>
            </w:hyperlink>
            <w:r w:rsidR="00861D14">
              <w:rPr>
                <w:rFonts w:asciiTheme="minorHAnsi" w:hAnsiTheme="minorHAnsi"/>
              </w:rPr>
              <w:t xml:space="preserve"> </w:t>
            </w:r>
            <w:r w:rsidRPr="00E967F3">
              <w:rPr>
                <w:rFonts w:asciiTheme="minorHAnsi" w:hAnsiTheme="minorHAnsi"/>
                <w:lang w:val="en-US"/>
              </w:rPr>
              <w:t>Instagram</w:t>
            </w:r>
            <w:r w:rsidRPr="00C40A4F">
              <w:rPr>
                <w:rFonts w:asciiTheme="minorHAnsi" w:hAnsiTheme="minorHAnsi"/>
              </w:rPr>
              <w:t>-</w:t>
            </w:r>
            <w:r w:rsidRPr="00E967F3">
              <w:rPr>
                <w:rFonts w:asciiTheme="minorHAnsi" w:hAnsiTheme="minorHAnsi"/>
              </w:rPr>
              <w:t xml:space="preserve">сторінка: </w:t>
            </w:r>
            <w:proofErr w:type="spellStart"/>
            <w:r w:rsidRPr="00E967F3">
              <w:rPr>
                <w:rFonts w:asciiTheme="minorHAnsi" w:hAnsiTheme="minorHAnsi"/>
                <w:lang w:val="en-US"/>
              </w:rPr>
              <w:t>viyskovy</w:t>
            </w:r>
            <w:proofErr w:type="spellEnd"/>
            <w:r w:rsidRPr="00C40A4F">
              <w:rPr>
                <w:rFonts w:asciiTheme="minorHAnsi" w:hAnsiTheme="minorHAnsi"/>
              </w:rPr>
              <w:t>_</w:t>
            </w:r>
            <w:proofErr w:type="spellStart"/>
            <w:r w:rsidRPr="00E967F3">
              <w:rPr>
                <w:rFonts w:asciiTheme="minorHAnsi" w:hAnsiTheme="minorHAnsi"/>
                <w:lang w:val="en-US"/>
              </w:rPr>
              <w:t>licey</w:t>
            </w:r>
            <w:proofErr w:type="spellEnd"/>
          </w:p>
          <w:p w:rsidR="00E967F3" w:rsidRPr="00C40A4F" w:rsidRDefault="00E967F3" w:rsidP="00C40A4F">
            <w:pPr>
              <w:ind w:hanging="14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Полтавська область, місто Кременчук</w:t>
            </w:r>
            <w:r w:rsidR="00C40A4F">
              <w:rPr>
                <w:rFonts w:asciiTheme="minorHAnsi" w:hAnsiTheme="minorHAnsi"/>
              </w:rPr>
              <w:t>, в</w:t>
            </w:r>
            <w:r>
              <w:rPr>
                <w:rFonts w:asciiTheme="minorHAnsi" w:hAnsiTheme="minorHAnsi"/>
              </w:rPr>
              <w:t>ул. Майора Пугача, 54/20</w:t>
            </w:r>
          </w:p>
        </w:tc>
        <w:tc>
          <w:tcPr>
            <w:tcW w:w="1136" w:type="pct"/>
          </w:tcPr>
          <w:p w:rsidR="00423EAF" w:rsidRDefault="00B42E68" w:rsidP="00C40A4F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  <w:lang w:val="ru-RU"/>
              </w:rPr>
              <w:drawing>
                <wp:inline distT="0" distB="0" distL="0" distR="0">
                  <wp:extent cx="1162050" cy="718966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/>
                          <a:srcRect b="19226"/>
                          <a:stretch/>
                        </pic:blipFill>
                        <pic:spPr bwMode="auto">
                          <a:xfrm>
                            <a:off x="0" y="0"/>
                            <a:ext cx="1197672" cy="74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1251B" w:rsidRPr="002F0079" w:rsidRDefault="00D1251B">
      <w:pPr>
        <w:rPr>
          <w:sz w:val="2"/>
          <w:szCs w:val="10"/>
        </w:rPr>
      </w:pPr>
    </w:p>
    <w:tbl>
      <w:tblPr>
        <w:tblStyle w:val="aa"/>
        <w:tblW w:w="5015" w:type="pct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5247"/>
        <w:gridCol w:w="425"/>
        <w:gridCol w:w="5265"/>
      </w:tblGrid>
      <w:tr w:rsidR="008A5DEE" w:rsidRPr="009D5628" w:rsidTr="002F0079">
        <w:tc>
          <w:tcPr>
            <w:tcW w:w="5000" w:type="pct"/>
            <w:gridSpan w:val="4"/>
          </w:tcPr>
          <w:p w:rsidR="008A5DEE" w:rsidRPr="00ED131F" w:rsidRDefault="008A5DEE" w:rsidP="00422594">
            <w:pPr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00ED131F">
              <w:rPr>
                <w:rFonts w:asciiTheme="minorHAnsi" w:hAnsiTheme="minorHAnsi" w:cs="Arial"/>
                <w:b/>
                <w:bCs/>
                <w:i/>
                <w:sz w:val="18"/>
                <w:szCs w:val="18"/>
              </w:rPr>
              <w:t xml:space="preserve">ДОКУМЕНТИ, </w:t>
            </w:r>
            <w:r w:rsidRPr="00ED131F">
              <w:rPr>
                <w:rFonts w:asciiTheme="minorHAnsi" w:hAnsiTheme="minorHAnsi" w:cs="Arial"/>
                <w:b/>
                <w:i/>
                <w:sz w:val="18"/>
                <w:szCs w:val="18"/>
              </w:rPr>
              <w:t>НЕОБХІДНІ ПРИ ВСТУПІ ДО ЛІЦЕЮ</w:t>
            </w:r>
          </w:p>
        </w:tc>
      </w:tr>
      <w:tr w:rsidR="008A5DEE" w:rsidRPr="009D5628" w:rsidTr="002F0079">
        <w:tc>
          <w:tcPr>
            <w:tcW w:w="187" w:type="pct"/>
          </w:tcPr>
          <w:p w:rsidR="008A5DEE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2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3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4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5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6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7</w:t>
            </w: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8</w:t>
            </w: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9</w:t>
            </w: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10</w:t>
            </w: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11</w:t>
            </w: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12</w:t>
            </w:r>
          </w:p>
          <w:p w:rsidR="00C40A4F" w:rsidRDefault="00C40A4F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C40A4F" w:rsidRDefault="002F0079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13</w:t>
            </w: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14</w:t>
            </w: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Pr="00282D1B" w:rsidRDefault="00B92391" w:rsidP="009663CC">
            <w:pPr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15</w:t>
            </w:r>
          </w:p>
        </w:tc>
        <w:tc>
          <w:tcPr>
            <w:tcW w:w="2309" w:type="pct"/>
          </w:tcPr>
          <w:p w:rsidR="00C40A4F" w:rsidRDefault="008A5DEE" w:rsidP="00282D1B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Особиста заява.</w:t>
            </w:r>
            <w:r w:rsidR="00C40A4F" w:rsidRPr="00282D1B">
              <w:rPr>
                <w:rFonts w:asciiTheme="minorHAnsi" w:hAnsiTheme="minorHAnsi" w:cs="Arial"/>
                <w:sz w:val="19"/>
                <w:szCs w:val="19"/>
              </w:rPr>
              <w:t xml:space="preserve"> </w:t>
            </w:r>
          </w:p>
          <w:p w:rsidR="00C40A4F" w:rsidRDefault="00C40A4F" w:rsidP="00282D1B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 xml:space="preserve">Заява батьків. </w:t>
            </w:r>
          </w:p>
          <w:p w:rsidR="008A5DEE" w:rsidRDefault="00C40A4F" w:rsidP="00282D1B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Автобіографія.</w:t>
            </w:r>
          </w:p>
          <w:p w:rsidR="00C40A4F" w:rsidRDefault="00C40A4F" w:rsidP="00282D1B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Свідоцтво про народження (4 копії).</w:t>
            </w:r>
          </w:p>
          <w:p w:rsidR="00C40A4F" w:rsidRDefault="00C40A4F" w:rsidP="00282D1B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  <w:shd w:val="clear" w:color="auto" w:fill="FFFFFF"/>
              </w:rPr>
              <w:t xml:space="preserve">Паспорт у формі ID-картки </w:t>
            </w:r>
            <w:r w:rsidRPr="00282D1B">
              <w:rPr>
                <w:rFonts w:asciiTheme="minorHAnsi" w:hAnsiTheme="minorHAnsi" w:cs="Arial"/>
                <w:sz w:val="19"/>
                <w:szCs w:val="19"/>
              </w:rPr>
              <w:t>(4 копії).</w:t>
            </w:r>
          </w:p>
          <w:p w:rsidR="00C40A4F" w:rsidRDefault="00C40A4F" w:rsidP="00282D1B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Ідентифікаційний код з податкової інспекції (4 копії).</w:t>
            </w:r>
          </w:p>
          <w:p w:rsidR="00C40A4F" w:rsidRDefault="00C40A4F" w:rsidP="00861D14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Характеристика зі школи, завірена підписом директора та печаткою.</w:t>
            </w:r>
          </w:p>
          <w:p w:rsidR="00C40A4F" w:rsidRDefault="00C40A4F" w:rsidP="00861D14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Табель успішності за I семестр 9 класу, завірений підписом директора та печаткою (копія завірена печаткою директора).</w:t>
            </w:r>
          </w:p>
          <w:p w:rsidR="00C40A4F" w:rsidRDefault="00C40A4F" w:rsidP="00C40A4F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872A53">
              <w:rPr>
                <w:rFonts w:asciiTheme="minorHAnsi" w:hAnsiTheme="minorHAnsi" w:cs="Arial"/>
                <w:sz w:val="19"/>
                <w:szCs w:val="19"/>
              </w:rPr>
              <w:t>Довідка з місця роботи батьків.</w:t>
            </w:r>
          </w:p>
          <w:p w:rsidR="00C40A4F" w:rsidRDefault="00C40A4F" w:rsidP="00861D14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bCs/>
                <w:sz w:val="19"/>
                <w:szCs w:val="19"/>
                <w:shd w:val="clear" w:color="auto" w:fill="FFFFFF"/>
              </w:rPr>
              <w:t xml:space="preserve">Витяг з </w:t>
            </w:r>
            <w:r>
              <w:rPr>
                <w:rFonts w:asciiTheme="minorHAnsi" w:hAnsiTheme="minorHAnsi" w:cs="Arial"/>
                <w:bCs/>
                <w:sz w:val="19"/>
                <w:szCs w:val="19"/>
                <w:shd w:val="clear" w:color="auto" w:fill="FFFFFF"/>
              </w:rPr>
              <w:t>реєстру територіальної громади (прописка)</w:t>
            </w:r>
            <w:r w:rsidRPr="00282D1B">
              <w:rPr>
                <w:rFonts w:asciiTheme="minorHAnsi" w:hAnsiTheme="minorHAnsi" w:cs="Arial"/>
                <w:bCs/>
                <w:sz w:val="19"/>
                <w:szCs w:val="19"/>
                <w:shd w:val="clear" w:color="auto" w:fill="FFFFFF"/>
              </w:rPr>
              <w:t xml:space="preserve"> </w:t>
            </w:r>
            <w:r w:rsidRPr="00282D1B">
              <w:rPr>
                <w:rFonts w:asciiTheme="minorHAnsi" w:hAnsiTheme="minorHAnsi" w:cs="Arial"/>
                <w:sz w:val="19"/>
                <w:szCs w:val="19"/>
              </w:rPr>
              <w:t>(4 копії) з додатку «ДІЯ»</w:t>
            </w:r>
          </w:p>
          <w:p w:rsidR="00C40A4F" w:rsidRPr="00282D1B" w:rsidRDefault="00C40A4F" w:rsidP="00861D14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Витяг з інформаційної-аналітичної системи «Облік відомостей про притягнення особи до кримінальної відповідальності та наявність судимості»</w:t>
            </w:r>
            <w:r w:rsidRPr="00282D1B">
              <w:rPr>
                <w:rFonts w:asciiTheme="minorHAnsi" w:hAnsiTheme="minorHAnsi" w:cs="Arial"/>
                <w:sz w:val="19"/>
                <w:szCs w:val="19"/>
              </w:rPr>
              <w:t xml:space="preserve"> (через додаток «ДІЯ»)</w:t>
            </w:r>
          </w:p>
          <w:p w:rsidR="00C40A4F" w:rsidRDefault="00C40A4F" w:rsidP="00861D14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Фото 3х4 – 4 шт. без головного убору з місцем для печатки в правому нижньому куті (кожне фото підписати на звороті).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 xml:space="preserve">Свідоцтво про базову загальну середню освіту </w:t>
            </w:r>
            <w:r w:rsidRPr="00282D1B">
              <w:rPr>
                <w:rFonts w:asciiTheme="minorHAnsi" w:hAnsiTheme="minorHAnsi" w:cs="Arial"/>
                <w:b/>
                <w:sz w:val="19"/>
                <w:szCs w:val="19"/>
              </w:rPr>
              <w:t>(</w:t>
            </w:r>
            <w:r w:rsidRPr="00282D1B">
              <w:rPr>
                <w:rFonts w:asciiTheme="minorHAnsi" w:hAnsiTheme="minorHAnsi" w:cs="Arial"/>
                <w:b/>
                <w:sz w:val="19"/>
                <w:szCs w:val="19"/>
                <w:u w:val="single"/>
              </w:rPr>
              <w:t>вступники подають до приймальної комісії ліцею при прибутті на вступні випробування</w:t>
            </w:r>
            <w:r w:rsidRPr="00282D1B">
              <w:rPr>
                <w:rFonts w:asciiTheme="minorHAnsi" w:hAnsiTheme="minorHAnsi" w:cs="Arial"/>
                <w:b/>
                <w:sz w:val="19"/>
                <w:szCs w:val="19"/>
              </w:rPr>
              <w:t>)</w:t>
            </w:r>
            <w:r w:rsidRPr="00282D1B">
              <w:rPr>
                <w:rFonts w:asciiTheme="minorHAnsi" w:hAnsiTheme="minorHAnsi" w:cs="Arial"/>
                <w:sz w:val="19"/>
                <w:szCs w:val="19"/>
              </w:rPr>
              <w:t xml:space="preserve"> (оригінал + 4 копії).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МЕДИЧНІ ДОКУМЕНТИ: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-</w:t>
            </w:r>
            <w:r w:rsidRPr="00861D14">
              <w:rPr>
                <w:rFonts w:asciiTheme="minorHAnsi" w:hAnsiTheme="minorHAnsi" w:cs="Arial"/>
                <w:b/>
                <w:sz w:val="19"/>
                <w:szCs w:val="19"/>
              </w:rPr>
              <w:t>довідка про стан здоров’я від сімейного лікаря форма 086/о</w:t>
            </w:r>
            <w:r>
              <w:rPr>
                <w:rFonts w:asciiTheme="minorHAnsi" w:hAnsiTheme="minorHAnsi" w:cs="Arial"/>
                <w:sz w:val="19"/>
                <w:szCs w:val="19"/>
              </w:rPr>
              <w:t xml:space="preserve"> (із заключенням терапевта, хірурга, невропатолога, окуліста, отоларинголога, стоматолога, дерматолога, психіатра) із висновками та знімком про проходження рентгенологічного дослідження органів грудної клітки </w:t>
            </w:r>
            <w:r w:rsidRPr="00861D14">
              <w:rPr>
                <w:rFonts w:asciiTheme="minorHAnsi" w:hAnsiTheme="minorHAnsi" w:cs="Arial"/>
                <w:b/>
                <w:sz w:val="19"/>
                <w:szCs w:val="19"/>
              </w:rPr>
              <w:t>(флюорографія з негативом)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>.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- ЕКГ+УЗД серця із заключенням кардіолога з діагнозом;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>- карта профілактичних щеплень Ф-063 (ксерокопія).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Папка на зав’язках, конверт з маркою </w:t>
            </w:r>
            <w:r>
              <w:rPr>
                <w:rFonts w:asciiTheme="minorHAnsi" w:hAnsiTheme="minorHAnsi" w:cs="Arial"/>
                <w:b/>
                <w:sz w:val="19"/>
                <w:szCs w:val="19"/>
                <w:lang w:val="en-US"/>
              </w:rPr>
              <w:t>V</w:t>
            </w: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 -1шт та </w:t>
            </w:r>
          </w:p>
          <w:p w:rsidR="00B92391" w:rsidRDefault="00B92391" w:rsidP="00B92391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без марок – 2 </w:t>
            </w:r>
            <w:proofErr w:type="spellStart"/>
            <w:r>
              <w:rPr>
                <w:rFonts w:asciiTheme="minorHAnsi" w:hAnsiTheme="minorHAnsi" w:cs="Arial"/>
                <w:b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; стандартні листи А4 – 30 </w:t>
            </w:r>
            <w:proofErr w:type="spellStart"/>
            <w:r>
              <w:rPr>
                <w:rFonts w:asciiTheme="minorHAnsi" w:hAnsiTheme="minorHAnsi" w:cs="Arial"/>
                <w:b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; </w:t>
            </w:r>
          </w:p>
          <w:p w:rsidR="00B92391" w:rsidRDefault="00B92391" w:rsidP="00B92391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файли (А4) – 10 </w:t>
            </w:r>
            <w:proofErr w:type="spellStart"/>
            <w:r>
              <w:rPr>
                <w:rFonts w:asciiTheme="minorHAnsi" w:hAnsiTheme="minorHAnsi" w:cs="Arial"/>
                <w:b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; зошит в клітинку 12 </w:t>
            </w:r>
            <w:proofErr w:type="spellStart"/>
            <w:r>
              <w:rPr>
                <w:rFonts w:asciiTheme="minorHAnsi" w:hAnsiTheme="minorHAnsi" w:cs="Arial"/>
                <w:b/>
                <w:sz w:val="19"/>
                <w:szCs w:val="19"/>
              </w:rPr>
              <w:t>арк</w:t>
            </w:r>
            <w:proofErr w:type="spellEnd"/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. – 2 </w:t>
            </w:r>
            <w:proofErr w:type="spellStart"/>
            <w:r>
              <w:rPr>
                <w:rFonts w:asciiTheme="minorHAnsi" w:hAnsiTheme="minorHAnsi" w:cs="Arial"/>
                <w:b/>
                <w:sz w:val="19"/>
                <w:szCs w:val="19"/>
              </w:rPr>
              <w:t>шт</w:t>
            </w:r>
            <w:proofErr w:type="spellEnd"/>
            <w:r>
              <w:rPr>
                <w:rFonts w:asciiTheme="minorHAnsi" w:hAnsiTheme="minorHAnsi" w:cs="Arial"/>
                <w:b/>
                <w:sz w:val="19"/>
                <w:szCs w:val="19"/>
              </w:rPr>
              <w:t xml:space="preserve">; зошит в лінію 12 </w:t>
            </w:r>
            <w:proofErr w:type="spellStart"/>
            <w:r>
              <w:rPr>
                <w:rFonts w:asciiTheme="minorHAnsi" w:hAnsiTheme="minorHAnsi" w:cs="Arial"/>
                <w:b/>
                <w:sz w:val="19"/>
                <w:szCs w:val="19"/>
              </w:rPr>
              <w:t>арк</w:t>
            </w:r>
            <w:proofErr w:type="spellEnd"/>
            <w:r>
              <w:rPr>
                <w:rFonts w:asciiTheme="minorHAnsi" w:hAnsiTheme="minorHAnsi" w:cs="Arial"/>
                <w:b/>
                <w:sz w:val="19"/>
                <w:szCs w:val="19"/>
              </w:rPr>
              <w:t>. – 1шт</w:t>
            </w:r>
          </w:p>
          <w:p w:rsidR="00C40A4F" w:rsidRPr="00282D1B" w:rsidRDefault="00C40A4F" w:rsidP="00B92391">
            <w:pPr>
              <w:pStyle w:val="a6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187" w:type="pct"/>
          </w:tcPr>
          <w:p w:rsidR="008A5DEE" w:rsidRDefault="00B92391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  <w:r>
              <w:rPr>
                <w:rFonts w:asciiTheme="minorHAnsi" w:hAnsiTheme="minorHAnsi" w:cs="Arial"/>
                <w:sz w:val="19"/>
                <w:szCs w:val="19"/>
              </w:rPr>
              <w:t>16</w:t>
            </w: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2F0079" w:rsidRDefault="002F0079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  <w:p w:rsidR="00861D14" w:rsidRPr="00282D1B" w:rsidRDefault="00861D14" w:rsidP="00282D1B">
            <w:pPr>
              <w:rPr>
                <w:rFonts w:asciiTheme="minorHAnsi" w:hAnsiTheme="minorHAnsi" w:cs="Arial"/>
                <w:sz w:val="19"/>
                <w:szCs w:val="19"/>
              </w:rPr>
            </w:pPr>
          </w:p>
        </w:tc>
        <w:tc>
          <w:tcPr>
            <w:tcW w:w="2317" w:type="pct"/>
          </w:tcPr>
          <w:p w:rsidR="00B92391" w:rsidRDefault="00B92391" w:rsidP="00B92391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  <w:r w:rsidRPr="00282D1B">
              <w:rPr>
                <w:rFonts w:asciiTheme="minorHAnsi" w:hAnsiTheme="minorHAnsi" w:cs="Arial"/>
                <w:sz w:val="19"/>
                <w:szCs w:val="19"/>
              </w:rPr>
              <w:t>Довідка (або інший документ), що підтверджує належність дитини до пільгової категорії (діти-сироти, діти батьки яких позбавлені батьківських прав, діти військовослужбовців, які загинули на війні, діти ВПО, діти, батьки яких мають статус УБД, діти з багатодітних та малозабезпечених сімей, діти, що мають батьків-інвалідів І-ІІ гр. та ін.).</w:t>
            </w:r>
          </w:p>
          <w:p w:rsidR="00B92391" w:rsidRDefault="00B92391" w:rsidP="00B92391">
            <w:pPr>
              <w:pStyle w:val="a6"/>
              <w:ind w:left="43"/>
              <w:jc w:val="left"/>
              <w:rPr>
                <w:rFonts w:asciiTheme="minorHAnsi" w:hAnsiTheme="minorHAnsi" w:cs="Arial"/>
                <w:sz w:val="19"/>
                <w:szCs w:val="19"/>
              </w:rPr>
            </w:pPr>
          </w:p>
          <w:p w:rsidR="00B92391" w:rsidRPr="00C40A4F" w:rsidRDefault="00B92391" w:rsidP="00B92391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B92391">
              <w:rPr>
                <w:rFonts w:asciiTheme="minorHAnsi" w:hAnsiTheme="minorHAnsi" w:cs="Arial"/>
                <w:b/>
                <w:sz w:val="19"/>
                <w:szCs w:val="19"/>
              </w:rPr>
              <w:t>В особових справах дітей-сиріт, дітей, позбавлених батьківського піклування, дітей, батьки яких загинули під час виконання службових обов’язків, крім зазначених документів, мають бути</w:t>
            </w:r>
            <w:r w:rsidRPr="00C40A4F">
              <w:rPr>
                <w:rFonts w:asciiTheme="minorHAnsi" w:hAnsiTheme="minorHAnsi" w:cs="Arial"/>
                <w:sz w:val="19"/>
                <w:szCs w:val="19"/>
              </w:rPr>
              <w:t>:</w:t>
            </w:r>
          </w:p>
          <w:p w:rsidR="00B92391" w:rsidRPr="00282D1B" w:rsidRDefault="00B92391" w:rsidP="00B92391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 xml:space="preserve">– відомості про батьків дитини – рішення суду про </w:t>
            </w:r>
          </w:p>
          <w:p w:rsidR="00B92391" w:rsidRPr="00C40A4F" w:rsidRDefault="00B92391" w:rsidP="00B92391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позбавлення батьківських прав або свідоцтво про смерть батьків (завірені нотаріально);</w:t>
            </w:r>
          </w:p>
          <w:p w:rsidR="00B92391" w:rsidRPr="00C40A4F" w:rsidRDefault="00B92391" w:rsidP="00B92391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рішення про встановлення опіки;</w:t>
            </w:r>
          </w:p>
          <w:p w:rsidR="00B92391" w:rsidRPr="00C40A4F" w:rsidRDefault="00B92391" w:rsidP="00B92391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довідка про місце реєстрації дитини;</w:t>
            </w:r>
          </w:p>
          <w:p w:rsidR="00B92391" w:rsidRDefault="00B92391" w:rsidP="00B92391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документи, які підтверджують право власності дитини на нерухомість;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опис майна дитини;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висновок про стан здоров’я (див. загальний перелік документів), фізичний та розумовий розвиток дитини;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обліково-статистична картка дитини (з номером);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довідка про призначення та виплату пенсії, державної соціальної допомоги, аліментів;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ощадна книжка дитини або договір про відкриття рахунка в установі банку;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рішення районної держадміністрації, органів міської ради виконавчого органу, органів об’єднаних територіальних громад про надання статусу дитини, позбавленої батьківського піклування, дитини-сироти (якщо таке рішення приймалось);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копія індивідуального плану соціального захисту дитини, яка опинилася у складних життєвих обставинах, дитини, позбавленої батьківського піклування, дитини-сироти;</w:t>
            </w:r>
          </w:p>
          <w:p w:rsidR="00C40A4F" w:rsidRPr="00C40A4F" w:rsidRDefault="00C40A4F" w:rsidP="00C40A4F">
            <w:pPr>
              <w:ind w:left="43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довідка про перебування дитини на первинному обліку;</w:t>
            </w:r>
          </w:p>
          <w:p w:rsidR="008A5DEE" w:rsidRDefault="00C40A4F" w:rsidP="00C40A4F">
            <w:pPr>
              <w:ind w:left="37"/>
              <w:jc w:val="both"/>
              <w:rPr>
                <w:rFonts w:asciiTheme="minorHAnsi" w:hAnsiTheme="minorHAnsi" w:cs="Arial"/>
                <w:sz w:val="19"/>
                <w:szCs w:val="19"/>
              </w:rPr>
            </w:pPr>
            <w:r w:rsidRPr="00C40A4F">
              <w:rPr>
                <w:rFonts w:asciiTheme="minorHAnsi" w:hAnsiTheme="minorHAnsi" w:cs="Arial"/>
                <w:sz w:val="19"/>
                <w:szCs w:val="19"/>
              </w:rPr>
              <w:t>– акт обстеження житлово-побутових умов.</w:t>
            </w:r>
          </w:p>
          <w:p w:rsidR="00861D14" w:rsidRPr="00861D14" w:rsidRDefault="00861D14" w:rsidP="00C40A4F">
            <w:pPr>
              <w:ind w:left="37"/>
              <w:jc w:val="both"/>
              <w:rPr>
                <w:rFonts w:asciiTheme="minorHAnsi" w:hAnsiTheme="minorHAnsi" w:cs="Arial"/>
                <w:b/>
                <w:sz w:val="19"/>
                <w:szCs w:val="19"/>
              </w:rPr>
            </w:pPr>
          </w:p>
        </w:tc>
      </w:tr>
    </w:tbl>
    <w:p w:rsidR="008A5DEE" w:rsidRPr="008A5DEE" w:rsidRDefault="008A5DEE" w:rsidP="00631923">
      <w:bookmarkStart w:id="0" w:name="_GoBack"/>
      <w:bookmarkEnd w:id="0"/>
    </w:p>
    <w:sectPr w:rsidR="008A5DEE" w:rsidRPr="008A5DEE" w:rsidSect="00B92391">
      <w:pgSz w:w="11906" w:h="16838"/>
      <w:pgMar w:top="284" w:right="397" w:bottom="142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F572D"/>
    <w:multiLevelType w:val="singleLevel"/>
    <w:tmpl w:val="1D56CDFA"/>
    <w:lvl w:ilvl="0">
      <w:start w:val="2"/>
      <w:numFmt w:val="bullet"/>
      <w:lvlText w:val="-"/>
      <w:lvlJc w:val="left"/>
      <w:pPr>
        <w:tabs>
          <w:tab w:val="num" w:pos="915"/>
        </w:tabs>
        <w:ind w:left="915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A5DEE"/>
    <w:rsid w:val="00053ABD"/>
    <w:rsid w:val="000B6A42"/>
    <w:rsid w:val="000E53C5"/>
    <w:rsid w:val="000E5A52"/>
    <w:rsid w:val="00113177"/>
    <w:rsid w:val="001321DE"/>
    <w:rsid w:val="00134AD1"/>
    <w:rsid w:val="0020415C"/>
    <w:rsid w:val="00210718"/>
    <w:rsid w:val="0023111B"/>
    <w:rsid w:val="00282D1B"/>
    <w:rsid w:val="002F0079"/>
    <w:rsid w:val="002F6D7D"/>
    <w:rsid w:val="003024B1"/>
    <w:rsid w:val="003B2370"/>
    <w:rsid w:val="003B5684"/>
    <w:rsid w:val="003D45F5"/>
    <w:rsid w:val="003D6955"/>
    <w:rsid w:val="003E4E53"/>
    <w:rsid w:val="003E750F"/>
    <w:rsid w:val="00422594"/>
    <w:rsid w:val="00423EAF"/>
    <w:rsid w:val="00440B36"/>
    <w:rsid w:val="004668B7"/>
    <w:rsid w:val="004C5961"/>
    <w:rsid w:val="004D3639"/>
    <w:rsid w:val="004E0D5F"/>
    <w:rsid w:val="004E6083"/>
    <w:rsid w:val="004F0CE3"/>
    <w:rsid w:val="004F2B53"/>
    <w:rsid w:val="00515152"/>
    <w:rsid w:val="0051625F"/>
    <w:rsid w:val="005269EF"/>
    <w:rsid w:val="00554840"/>
    <w:rsid w:val="005E5600"/>
    <w:rsid w:val="005F23D7"/>
    <w:rsid w:val="00605621"/>
    <w:rsid w:val="00623AD8"/>
    <w:rsid w:val="00631923"/>
    <w:rsid w:val="00633E5D"/>
    <w:rsid w:val="006B2FBD"/>
    <w:rsid w:val="006E6EA8"/>
    <w:rsid w:val="006F063B"/>
    <w:rsid w:val="00757E42"/>
    <w:rsid w:val="007841B2"/>
    <w:rsid w:val="007A79C6"/>
    <w:rsid w:val="007D1B89"/>
    <w:rsid w:val="007F5B13"/>
    <w:rsid w:val="00861D14"/>
    <w:rsid w:val="0087129A"/>
    <w:rsid w:val="00872A53"/>
    <w:rsid w:val="008A34DC"/>
    <w:rsid w:val="008A5DEE"/>
    <w:rsid w:val="008B2BF8"/>
    <w:rsid w:val="008E695D"/>
    <w:rsid w:val="009467E8"/>
    <w:rsid w:val="00957E47"/>
    <w:rsid w:val="009B0B55"/>
    <w:rsid w:val="009D5628"/>
    <w:rsid w:val="009F153E"/>
    <w:rsid w:val="00A04163"/>
    <w:rsid w:val="00AF553F"/>
    <w:rsid w:val="00B044A0"/>
    <w:rsid w:val="00B07799"/>
    <w:rsid w:val="00B42E68"/>
    <w:rsid w:val="00B6369B"/>
    <w:rsid w:val="00B92391"/>
    <w:rsid w:val="00BC7A0D"/>
    <w:rsid w:val="00BD5996"/>
    <w:rsid w:val="00BE7058"/>
    <w:rsid w:val="00BF2B9F"/>
    <w:rsid w:val="00BF3A6A"/>
    <w:rsid w:val="00C27D71"/>
    <w:rsid w:val="00C40A4F"/>
    <w:rsid w:val="00CE22C2"/>
    <w:rsid w:val="00D1251B"/>
    <w:rsid w:val="00D159E2"/>
    <w:rsid w:val="00D26FAC"/>
    <w:rsid w:val="00DA0AA1"/>
    <w:rsid w:val="00DB03CB"/>
    <w:rsid w:val="00DC1AB7"/>
    <w:rsid w:val="00E225DB"/>
    <w:rsid w:val="00E267CA"/>
    <w:rsid w:val="00E34D5C"/>
    <w:rsid w:val="00E41F3B"/>
    <w:rsid w:val="00E53E66"/>
    <w:rsid w:val="00E7732B"/>
    <w:rsid w:val="00E86C2D"/>
    <w:rsid w:val="00E967F3"/>
    <w:rsid w:val="00EC1454"/>
    <w:rsid w:val="00ED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ABB86"/>
  <w15:docId w15:val="{13A97426-8D5D-497F-B536-BB84F706D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DEE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8A5DEE"/>
    <w:rPr>
      <w:color w:val="0000FF"/>
      <w:u w:val="single"/>
    </w:rPr>
  </w:style>
  <w:style w:type="paragraph" w:styleId="a4">
    <w:name w:val="Title"/>
    <w:basedOn w:val="a"/>
    <w:link w:val="a5"/>
    <w:qFormat/>
    <w:rsid w:val="008A5DEE"/>
    <w:pPr>
      <w:jc w:val="center"/>
    </w:pPr>
    <w:rPr>
      <w:sz w:val="32"/>
    </w:rPr>
  </w:style>
  <w:style w:type="character" w:customStyle="1" w:styleId="a5">
    <w:name w:val="Заголовок Знак"/>
    <w:basedOn w:val="a0"/>
    <w:link w:val="a4"/>
    <w:rsid w:val="008A5DE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6">
    <w:name w:val="Body Text"/>
    <w:basedOn w:val="a"/>
    <w:link w:val="a7"/>
    <w:unhideWhenUsed/>
    <w:rsid w:val="008A5DEE"/>
    <w:pPr>
      <w:jc w:val="both"/>
    </w:pPr>
    <w:rPr>
      <w:sz w:val="28"/>
    </w:rPr>
  </w:style>
  <w:style w:type="character" w:customStyle="1" w:styleId="a7">
    <w:name w:val="Основной текст Знак"/>
    <w:basedOn w:val="a0"/>
    <w:link w:val="a6"/>
    <w:rsid w:val="008A5DE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semiHidden/>
    <w:unhideWhenUsed/>
    <w:rsid w:val="008A5DEE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semiHidden/>
    <w:rsid w:val="008A5DEE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a">
    <w:name w:val="Table Grid"/>
    <w:basedOn w:val="a1"/>
    <w:uiPriority w:val="59"/>
    <w:rsid w:val="008A5D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8A5DEE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B42E6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42E6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62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remenkadet@gmail.com" TargetMode="External"/><Relationship Id="rId5" Type="http://schemas.openxmlformats.org/officeDocument/2006/relationships/hyperlink" Target="https://www.krvl.org.u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Вчитель</dc:creator>
  <cp:lastModifiedBy>Секретар</cp:lastModifiedBy>
  <cp:revision>66</cp:revision>
  <cp:lastPrinted>2026-01-30T12:03:00Z</cp:lastPrinted>
  <dcterms:created xsi:type="dcterms:W3CDTF">2023-02-03T12:09:00Z</dcterms:created>
  <dcterms:modified xsi:type="dcterms:W3CDTF">2026-02-03T12:28:00Z</dcterms:modified>
</cp:coreProperties>
</file>